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LISTA DE ÚTILES ESCOLARES AÑO 2026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QUINTO A OCTAVO AÑO DE ENSEÑANZA BÁSICA</w:t>
      </w:r>
    </w:p>
    <w:tbl>
      <w:tblPr>
        <w:tblStyle w:val="Table1"/>
        <w:tblW w:w="11624.0" w:type="dxa"/>
        <w:jc w:val="left"/>
        <w:tblInd w:w="-28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954"/>
        <w:gridCol w:w="5670"/>
        <w:tblGridChange w:id="0">
          <w:tblGrid>
            <w:gridCol w:w="5954"/>
            <w:gridCol w:w="5670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b4c6e7" w:val="clear"/>
          </w:tcPr>
          <w:p w:rsidR="00000000" w:rsidDel="00000000" w:rsidP="00000000" w:rsidRDefault="00000000" w:rsidRPr="00000000" w14:paraId="00000003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MATERIALES INDIVIDUALES DEL ESTUDIANTE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Lenguaje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de 100 hojas (forro rojo).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 cuadernos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college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80 hojas para pensamiento crítico y vocabulario (forros rojos)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Diccionario de la lengua española.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Diccionario de sinónimos y antónimos.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Set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destacadores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carpeta plastificada para las pruebas con nombre (color rojo)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Contexto B (Fomento Lector 5B)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Contexto C (Fomento Lector 6B)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Contexto D (Fomento Lector 7B)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Si los cuadernos del año anterior tienen hojas y están en buenas condiciones, por favor no volver a comprar.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Matemática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cuaderno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universitario de 100 hojas (forro azul con nombre).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Carpeta plastificada para las pruebas con nombre (color azul)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Calculadora Simple.</w:t>
            </w:r>
          </w:p>
          <w:p w:rsidR="00000000" w:rsidDel="00000000" w:rsidP="00000000" w:rsidRDefault="00000000" w:rsidRPr="00000000" w14:paraId="00000014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Geometría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cuaderno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universitario de 100 hojas (forro azul con nombre).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Set de Geometría (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compás, regla 30 cm, transportador, escuadra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).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huincha modista.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sobre de papel lustre.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sobre de cartulina de colores.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 hojas de papel milimétrico.</w:t>
            </w:r>
          </w:p>
          <w:p w:rsidR="00000000" w:rsidDel="00000000" w:rsidP="00000000" w:rsidRDefault="00000000" w:rsidRPr="00000000" w14:paraId="0000001B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de 100 hojas (forro rosado).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Diccionario inglés/español.</w:t>
            </w:r>
          </w:p>
          <w:p w:rsidR="00000000" w:rsidDel="00000000" w:rsidP="00000000" w:rsidRDefault="00000000" w:rsidRPr="00000000" w14:paraId="0000001E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Historia, Geografía y Ciencias Sociales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de 100 hojas (forro café).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pliego de papel mantequilla para mapas.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set de hojas cuadriculadas tamaño oficio.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Carpeta plastificada para las pruebas con nombre (color café)</w:t>
            </w:r>
          </w:p>
          <w:p w:rsidR="00000000" w:rsidDel="00000000" w:rsidP="00000000" w:rsidRDefault="00000000" w:rsidRPr="00000000" w14:paraId="00000023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Ciencias Naturales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de 100 hojas (forro verde).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 vasos transparentes con tapa.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Algodón.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Carpeta plastificada para las pruebas con nombre (color verde)</w:t>
            </w:r>
          </w:p>
        </w:tc>
        <w:tc>
          <w:tcPr/>
          <w:p w:rsidR="00000000" w:rsidDel="00000000" w:rsidP="00000000" w:rsidRDefault="00000000" w:rsidRPr="00000000" w14:paraId="00000028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Socioemocional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de 100 hojas (forro blanco).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Ropa cómoda.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Botella individual para el agua.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cojín.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Educación Artística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croquera 100 hojas tamaño oficio.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 sobres de papel lustre.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cola fría de 125 gr.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témpera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de 12 colores.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 pinceles (medida 4, 6 y 8).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estuche de cartulina de colores.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estuche de goma eva.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estuche de papel entretenido.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 pegamentos en barra.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 cajas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plastilinas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de colores.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block 99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bolsa de palos de helados de colores.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Carpeta plastificada para los trabajos con nombre (color transparente)</w:t>
            </w:r>
          </w:p>
          <w:p w:rsidR="00000000" w:rsidDel="00000000" w:rsidP="00000000" w:rsidRDefault="00000000" w:rsidRPr="00000000" w14:paraId="0000003B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Educación Musical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collage de 60 hojas de línea (forro naranjo).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instrumento musical.</w:t>
            </w:r>
          </w:p>
          <w:p w:rsidR="00000000" w:rsidDel="00000000" w:rsidP="00000000" w:rsidRDefault="00000000" w:rsidRPr="00000000" w14:paraId="0000003E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Educación Tecnología</w:t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collage de 60 hojas (forro amarillo).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estuche de papel lustre.</w:t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Materiales de desechos como: lana, cilindro de papel higiénico, tapas de bebidas, botellas plásticas pequeñas, cajas vacías, etc.</w:t>
            </w:r>
          </w:p>
          <w:p w:rsidR="00000000" w:rsidDel="00000000" w:rsidP="00000000" w:rsidRDefault="00000000" w:rsidRPr="00000000" w14:paraId="00000042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Religión</w:t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collage de 60 hojas (forro morado).</w:t>
            </w:r>
          </w:p>
          <w:p w:rsidR="00000000" w:rsidDel="00000000" w:rsidP="00000000" w:rsidRDefault="00000000" w:rsidRPr="00000000" w14:paraId="00000044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Educación Física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de 100 hojas (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si tiene en buenas condiciones el anterior, traer el mismo.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).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bolsa de útiles de aseo personal marcada (toalla personal, polera de cambio, jabón personal, peineta).</w:t>
            </w:r>
          </w:p>
          <w:p w:rsidR="00000000" w:rsidDel="00000000" w:rsidP="00000000" w:rsidRDefault="00000000" w:rsidRPr="00000000" w14:paraId="00000047">
            <w:pPr>
              <w:numPr>
                <w:ilvl w:val="0"/>
                <w:numId w:val="5"/>
              </w:numPr>
              <w:tabs>
                <w:tab w:val="left" w:leader="none" w:pos="1230"/>
              </w:tabs>
              <w:spacing w:after="60" w:before="60" w:lineRule="auto"/>
              <w:ind w:left="720" w:hanging="360"/>
              <w:jc w:val="both"/>
              <w:rPr>
                <w:rFonts w:ascii="Calibri" w:cs="Calibri" w:eastAsia="Calibri" w:hAnsi="Calibri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Botella individual para el agua.</w:t>
            </w:r>
          </w:p>
          <w:p w:rsidR="00000000" w:rsidDel="00000000" w:rsidP="00000000" w:rsidRDefault="00000000" w:rsidRPr="00000000" w14:paraId="00000048">
            <w:pPr>
              <w:tabs>
                <w:tab w:val="left" w:leader="none" w:pos="1230"/>
              </w:tabs>
              <w:spacing w:after="60" w:before="60" w:lineRule="auto"/>
              <w:ind w:left="0" w:firstLine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Entregar a profesora:</w:t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5"/>
              </w:numPr>
              <w:tabs>
                <w:tab w:val="left" w:leader="none" w:pos="1230"/>
              </w:tabs>
              <w:spacing w:after="0" w:afterAutospacing="0" w:before="60" w:lineRule="auto"/>
              <w:ind w:left="720" w:hanging="360"/>
              <w:jc w:val="both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Cuerda de 2 -3 mts.</w:t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5"/>
              </w:numPr>
              <w:tabs>
                <w:tab w:val="left" w:leader="none" w:pos="1230"/>
              </w:tabs>
              <w:spacing w:after="0" w:afterAutospacing="0" w:before="0" w:beforeAutospacing="0" w:lineRule="auto"/>
              <w:ind w:left="720" w:hanging="360"/>
              <w:jc w:val="both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 globos</w:t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5"/>
              </w:numPr>
              <w:tabs>
                <w:tab w:val="left" w:leader="none" w:pos="1230"/>
              </w:tabs>
              <w:spacing w:after="60" w:before="0" w:beforeAutospacing="0" w:lineRule="auto"/>
              <w:ind w:left="720" w:hanging="360"/>
              <w:jc w:val="both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pañuelo cualquier color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4C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u w:val="single"/>
                <w:rtl w:val="0"/>
              </w:rPr>
              <w:t xml:space="preserve">Elementos esenciales de uso diario en el estuche.</w:t>
            </w:r>
          </w:p>
          <w:tbl>
            <w:tblPr>
              <w:tblStyle w:val="Table2"/>
              <w:tblW w:w="10566.0" w:type="dxa"/>
              <w:jc w:val="left"/>
              <w:tbl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  <w:insideH w:color="000000" w:space="0" w:sz="0" w:val="nil"/>
                <w:insideV w:color="000000" w:space="0" w:sz="0" w:val="nil"/>
              </w:tblBorders>
              <w:tblLayout w:type="fixed"/>
              <w:tblLook w:val="0400"/>
            </w:tblPr>
            <w:tblGrid>
              <w:gridCol w:w="5283"/>
              <w:gridCol w:w="5283"/>
              <w:tblGridChange w:id="0">
                <w:tblGrid>
                  <w:gridCol w:w="5283"/>
                  <w:gridCol w:w="5283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/>
                <w:p w:rsidR="00000000" w:rsidDel="00000000" w:rsidP="00000000" w:rsidRDefault="00000000" w:rsidRPr="00000000" w14:paraId="0000004D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6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1 Estuche</w:t>
                  </w:r>
                </w:p>
                <w:p w:rsidR="00000000" w:rsidDel="00000000" w:rsidP="00000000" w:rsidRDefault="00000000" w:rsidRPr="00000000" w14:paraId="0000004E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2 lápices grafito N°2 o portaminas 0,7</w:t>
                  </w:r>
                </w:p>
                <w:p w:rsidR="00000000" w:rsidDel="00000000" w:rsidP="00000000" w:rsidRDefault="00000000" w:rsidRPr="00000000" w14:paraId="0000004F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b w:val="1"/>
                      <w:bCs w:val="1"/>
                      <w:sz w:val="20"/>
                      <w:szCs w:val="20"/>
                      <w:u w:val="none"/>
                    </w:rPr>
                  </w:pPr>
                  <w:r w:rsidDel="00000000" w:rsidR="00000000" w:rsidRPr="00000000">
                    <w:rPr>
                      <w:b w:val="1"/>
                      <w:bCs w:val="1"/>
                      <w:sz w:val="20"/>
                      <w:szCs w:val="20"/>
                      <w:rtl w:val="0"/>
                    </w:rPr>
                    <w:t xml:space="preserve">Lápices pasta azul, negro, verde y rojo</w:t>
                  </w:r>
                </w:p>
                <w:p w:rsidR="00000000" w:rsidDel="00000000" w:rsidP="00000000" w:rsidRDefault="00000000" w:rsidRPr="00000000" w14:paraId="00000050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1 sacapunta con dispensador</w:t>
                  </w:r>
                </w:p>
                <w:p w:rsidR="00000000" w:rsidDel="00000000" w:rsidP="00000000" w:rsidRDefault="00000000" w:rsidRPr="00000000" w14:paraId="00000051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1 goma para borrar de miga</w:t>
                  </w:r>
                </w:p>
                <w:p w:rsidR="00000000" w:rsidDel="00000000" w:rsidP="00000000" w:rsidRDefault="00000000" w:rsidRPr="00000000" w14:paraId="00000052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6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1 caja de lápices de colores</w:t>
                  </w:r>
                </w:p>
              </w:tc>
              <w:tc>
                <w:tcPr/>
                <w:p w:rsidR="00000000" w:rsidDel="00000000" w:rsidP="00000000" w:rsidRDefault="00000000" w:rsidRPr="00000000" w14:paraId="00000053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6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Regla de 15 cm</w:t>
                  </w:r>
                </w:p>
                <w:p w:rsidR="00000000" w:rsidDel="00000000" w:rsidP="00000000" w:rsidRDefault="00000000" w:rsidRPr="00000000" w14:paraId="00000054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1 tijera punta roma</w:t>
                  </w:r>
                </w:p>
                <w:p w:rsidR="00000000" w:rsidDel="00000000" w:rsidP="00000000" w:rsidRDefault="00000000" w:rsidRPr="00000000" w14:paraId="00000055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1 pegamento en barra</w:t>
                  </w:r>
                </w:p>
                <w:p w:rsidR="00000000" w:rsidDel="00000000" w:rsidP="00000000" w:rsidRDefault="00000000" w:rsidRPr="00000000" w14:paraId="00000056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1 set de lápices scriptos o marcadores (6 colores)</w:t>
                  </w:r>
                </w:p>
                <w:p w:rsidR="00000000" w:rsidDel="00000000" w:rsidP="00000000" w:rsidRDefault="00000000" w:rsidRPr="00000000" w14:paraId="00000057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6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2 destacadores</w:t>
                  </w:r>
                </w:p>
              </w:tc>
            </w:tr>
          </w:tbl>
          <w:p w:rsidR="00000000" w:rsidDel="00000000" w:rsidP="00000000" w:rsidRDefault="00000000" w:rsidRPr="00000000" w14:paraId="00000058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Todo elemento debe venir marcado con el nombre del estudiante.</w:t>
            </w:r>
          </w:p>
          <w:p w:rsidR="00000000" w:rsidDel="00000000" w:rsidP="00000000" w:rsidRDefault="00000000" w:rsidRPr="00000000" w14:paraId="00000059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b4c6e7" w:val="clear"/>
          </w:tcPr>
          <w:p w:rsidR="00000000" w:rsidDel="00000000" w:rsidP="00000000" w:rsidRDefault="00000000" w:rsidRPr="00000000" w14:paraId="0000005F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TEXTOS ESCOLARES 2025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61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Para el año 2025 se utilizarán los textos escolares que entrega el Ministerio de Educación, estos son totalmente gratuitos y serán entregados de manera oportuna al inicio del año escolar.</w:t>
            </w:r>
          </w:p>
        </w:tc>
      </w:tr>
      <w:tr>
        <w:trPr>
          <w:cantSplit w:val="0"/>
          <w:tblHeader w:val="0"/>
        </w:trPr>
        <w:tc>
          <w:tcPr>
            <w:shd w:fill="b4c6e7" w:val="clear"/>
          </w:tcPr>
          <w:p w:rsidR="00000000" w:rsidDel="00000000" w:rsidP="00000000" w:rsidRDefault="00000000" w:rsidRPr="00000000" w14:paraId="00000063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UNIFORME 1° BÁSICO A 4° MEDIO</w:t>
            </w:r>
          </w:p>
        </w:tc>
        <w:tc>
          <w:tcPr>
            <w:shd w:fill="b4c6e7" w:val="clear"/>
          </w:tcPr>
          <w:p w:rsidR="00000000" w:rsidDel="00000000" w:rsidP="00000000" w:rsidRDefault="00000000" w:rsidRPr="00000000" w14:paraId="00000064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UNIFORME EDUCACIÓN FÍSICA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Polera del colegio con logo.</w:t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Buzo institucional.</w:t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Zapatillas.</w:t>
            </w:r>
          </w:p>
        </w:tc>
        <w:tc>
          <w:tcPr/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Buzo institucional.</w:t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Polera institucional amarilla.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Zapatillas.</w:t>
            </w:r>
          </w:p>
        </w:tc>
      </w:tr>
    </w:tbl>
    <w:p w:rsidR="00000000" w:rsidDel="00000000" w:rsidP="00000000" w:rsidRDefault="00000000" w:rsidRPr="00000000" w14:paraId="0000006B">
      <w:pPr>
        <w:tabs>
          <w:tab w:val="left" w:leader="none" w:pos="1230"/>
        </w:tabs>
        <w:spacing w:line="36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8711" w:w="12242" w:orient="portrait"/>
      <w:pgMar w:bottom="720" w:top="720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F">
    <w:pPr>
      <w:spacing w:after="160" w:line="259" w:lineRule="auto"/>
      <w:jc w:val="center"/>
      <w:rPr>
        <w:rFonts w:ascii="Arial" w:cs="Arial" w:eastAsia="Arial" w:hAnsi="Arial"/>
        <w:sz w:val="22"/>
        <w:szCs w:val="22"/>
      </w:rPr>
    </w:pPr>
    <w:r w:rsidDel="00000000" w:rsidR="00000000" w:rsidRPr="00000000">
      <w:rPr>
        <w:rFonts w:ascii="Arial" w:cs="Arial" w:eastAsia="Arial" w:hAnsi="Arial"/>
        <w:i w:val="1"/>
        <w:iCs w:val="1"/>
        <w:sz w:val="22"/>
        <w:szCs w:val="22"/>
        <w:rtl w:val="0"/>
      </w:rPr>
      <w:t xml:space="preserve">“Con esfuerzo y valores, se construye el futuro”- “Mi colegio-Mi casa”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Colegio Presidente Balmaceda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-184784</wp:posOffset>
          </wp:positionV>
          <wp:extent cx="678815" cy="730250"/>
          <wp:effectExtent b="0" l="0" r="0" t="0"/>
          <wp:wrapSquare wrapText="bothSides" distB="0" distT="0" distL="114300" distR="11430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78815" cy="7302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6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Equipo Unidad Técnico-Pedagógico</w:t>
    </w:r>
  </w:p>
  <w:p w:rsidR="00000000" w:rsidDel="00000000" w:rsidP="00000000" w:rsidRDefault="00000000" w:rsidRPr="00000000" w14:paraId="0000006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AE44AE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link w:val="Encabezado"/>
    <w:uiPriority w:val="99"/>
    <w:rsid w:val="00AE44A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 w:val="1"/>
    <w:rsid w:val="00AE44AE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link w:val="Piedepgina"/>
    <w:uiPriority w:val="99"/>
    <w:rsid w:val="00AE44AE"/>
    <w:rPr>
      <w:lang w:val="es-ES_tradnl"/>
    </w:rPr>
  </w:style>
  <w:style w:type="character" w:styleId="Hipervnculo">
    <w:name w:val="Hyperlink"/>
    <w:uiPriority w:val="99"/>
    <w:unhideWhenUsed w:val="1"/>
    <w:rsid w:val="003A150B"/>
    <w:rPr>
      <w:color w:val="0563c1"/>
      <w:u w:val="single"/>
    </w:rPr>
  </w:style>
  <w:style w:type="character" w:styleId="Mencinsinresolver1" w:customStyle="1">
    <w:name w:val="Mención sin resolver1"/>
    <w:uiPriority w:val="99"/>
    <w:semiHidden w:val="1"/>
    <w:unhideWhenUsed w:val="1"/>
    <w:rsid w:val="003A150B"/>
    <w:rPr>
      <w:color w:val="605e5c"/>
      <w:shd w:color="auto" w:fill="e1dfdd" w:val="clear"/>
    </w:rPr>
  </w:style>
  <w:style w:type="table" w:styleId="Tablaconcuadrcula">
    <w:name w:val="Table Grid"/>
    <w:basedOn w:val="Tablanormal"/>
    <w:uiPriority w:val="39"/>
    <w:rsid w:val="008F161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rrafodelista">
    <w:name w:val="List Paragraph"/>
    <w:basedOn w:val="Normal"/>
    <w:uiPriority w:val="34"/>
    <w:qFormat w:val="1"/>
    <w:rsid w:val="00C56E84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kxqG+H4ld6RsyFL1j3/umyTBRA==">CgMxLjA4AHIhMU5jYVdWTExCd3RFWFRqRl8wRmh3aV9EdTVOcXl5Qnh4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2025-12-17T22:33:00Z</dcterms:created>
  <dc:creator>Varinia  Painivilo Muñoz</dc:creator>
</cp:coreProperties>
</file>